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36"/>
          <w:szCs w:val="36"/>
          <w:bdr w:val="none" w:color="auto" w:sz="0" w:space="0"/>
          <w:shd w:val="clear" w:fill="FFFFFF"/>
        </w:rPr>
        <w:t>衢江区招聘2019年教师报名时应提供的材料清单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报名时考生应依次提供以下相关材料原件及复印件。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（要求原件和复印件对应，审核结束后原件返还，留复印件。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其中第1、2、3、5、6、7、15项必须提供，其它项为加分项，有就提供，无则不提供）</w:t>
      </w: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1.报名表；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2.综合素质能力考评表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3.身份证；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4.户口本或户籍证明；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5.就业协议书；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6.就业推荐表；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7.师范生证明（不受师范类限制的对象不要求）；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8.录取批次证明；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9.学历证明；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10.政治面貌证明；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11.教师资格证或教师资格考试合格证明；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12.普通话合格证；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13.计算机等级证；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14.英语等级证；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15.学校出具并盖章的各学期各科学业成绩；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16.各类获奖和荣誉证书或证明材料（如奖学金、专业类获奖、三好学生、优秀毕业生等证书。报名表中各栏目填写的获奖事项都需提供原件）；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17.担任职务的证明或聘书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18.教育实习成绩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19.其它能证明个人相关能力水平的证书或证明材料；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55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8"/>
          <w:szCs w:val="28"/>
          <w:bdr w:val="none" w:color="auto" w:sz="0" w:space="0"/>
          <w:shd w:val="clear" w:fill="FFFFFF"/>
        </w:rPr>
        <w:t>20.硕士研究生还应提供本科毕业证和学位证。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06CEA"/>
    <w:rsid w:val="7110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2019-03-21T08:05:00Z</dcterms:created>
  <dc:creator>Administrator</dc:creator>
  <cp:lastModifiedBy>Administrator</cp:lastModifiedBy>
  <dcterms:modified xsi:type="dcterms:W3CDTF">2019-03-21T08:05:56Z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